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4818C" w14:textId="5DA4E2ED" w:rsidR="00FF1CF0" w:rsidRPr="00FF1CF0" w:rsidRDefault="00FF1CF0" w:rsidP="0074470B">
      <w:pPr>
        <w:jc w:val="center"/>
        <w:rPr>
          <w:rFonts w:asciiTheme="minorHAnsi" w:hAnsiTheme="minorHAnsi" w:cstheme="minorHAnsi"/>
          <w:b/>
          <w:bCs/>
        </w:rPr>
      </w:pPr>
      <w:r w:rsidRPr="00FF1CF0">
        <w:rPr>
          <w:rFonts w:asciiTheme="minorHAnsi" w:hAnsiTheme="minorHAnsi" w:cstheme="minorHAnsi"/>
          <w:b/>
          <w:bCs/>
        </w:rPr>
        <w:t>Lista wskaźników</w:t>
      </w:r>
      <w:r w:rsidR="00245438" w:rsidRPr="00245438">
        <w:t xml:space="preserve"> </w:t>
      </w:r>
      <w:r w:rsidR="003F4061">
        <w:t>d</w:t>
      </w:r>
      <w:r w:rsidR="00245438" w:rsidRPr="00245438">
        <w:rPr>
          <w:rFonts w:asciiTheme="minorHAnsi" w:hAnsiTheme="minorHAnsi" w:cstheme="minorHAnsi"/>
          <w:b/>
          <w:bCs/>
        </w:rPr>
        <w:t>o pożyczk</w:t>
      </w:r>
      <w:r w:rsidR="003F4061">
        <w:rPr>
          <w:rFonts w:asciiTheme="minorHAnsi" w:hAnsiTheme="minorHAnsi" w:cstheme="minorHAnsi"/>
          <w:b/>
          <w:bCs/>
        </w:rPr>
        <w:t>i</w:t>
      </w:r>
      <w:r w:rsidR="00245438" w:rsidRPr="00245438">
        <w:rPr>
          <w:rFonts w:asciiTheme="minorHAnsi" w:hAnsiTheme="minorHAnsi" w:cstheme="minorHAnsi"/>
          <w:b/>
          <w:bCs/>
        </w:rPr>
        <w:t xml:space="preserve"> na modernizację energetyczną wielorodzinnych budynków mieszkalnych</w:t>
      </w:r>
    </w:p>
    <w:tbl>
      <w:tblPr>
        <w:tblpPr w:leftFromText="141" w:rightFromText="141" w:vertAnchor="text" w:tblpY="1"/>
        <w:tblOverlap w:val="never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273"/>
        <w:gridCol w:w="5513"/>
        <w:gridCol w:w="1850"/>
      </w:tblGrid>
      <w:tr w:rsidR="00FF1CF0" w:rsidRPr="00FF1CF0" w14:paraId="4CFFB2A3" w14:textId="77777777" w:rsidTr="00F7569D">
        <w:trPr>
          <w:trHeight w:val="806"/>
        </w:trPr>
        <w:tc>
          <w:tcPr>
            <w:tcW w:w="721" w:type="dxa"/>
            <w:shd w:val="clear" w:color="auto" w:fill="D0CECE"/>
            <w:vAlign w:val="center"/>
          </w:tcPr>
          <w:p w14:paraId="005D463F" w14:textId="77777777" w:rsidR="00FF1CF0" w:rsidRPr="00FF1CF0" w:rsidRDefault="00FF1CF0" w:rsidP="002B2115">
            <w:pPr>
              <w:spacing w:after="0" w:line="240" w:lineRule="auto"/>
              <w:ind w:left="-675" w:firstLine="663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1276" w:type="dxa"/>
            <w:shd w:val="clear" w:color="auto" w:fill="D0CECE"/>
            <w:vAlign w:val="center"/>
          </w:tcPr>
          <w:p w14:paraId="155C8806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  <w:b/>
              </w:rPr>
              <w:t>Nr identyfikacyjny</w:t>
            </w:r>
          </w:p>
        </w:tc>
        <w:tc>
          <w:tcPr>
            <w:tcW w:w="5528" w:type="dxa"/>
            <w:shd w:val="clear" w:color="auto" w:fill="D0CECE"/>
            <w:vAlign w:val="center"/>
          </w:tcPr>
          <w:p w14:paraId="19DB1D4F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  <w:b/>
              </w:rPr>
              <w:t>Wskaźniki produktu</w:t>
            </w:r>
          </w:p>
        </w:tc>
        <w:tc>
          <w:tcPr>
            <w:tcW w:w="1855" w:type="dxa"/>
            <w:shd w:val="clear" w:color="auto" w:fill="D0CECE"/>
            <w:vAlign w:val="center"/>
          </w:tcPr>
          <w:p w14:paraId="06001A5A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  <w:b/>
              </w:rPr>
              <w:t>Jednostka miary</w:t>
            </w:r>
          </w:p>
        </w:tc>
      </w:tr>
      <w:tr w:rsidR="00FF1CF0" w:rsidRPr="00FF1CF0" w14:paraId="4DA06A8E" w14:textId="77777777" w:rsidTr="00F7569D">
        <w:trPr>
          <w:trHeight w:val="806"/>
        </w:trPr>
        <w:tc>
          <w:tcPr>
            <w:tcW w:w="721" w:type="dxa"/>
            <w:vAlign w:val="center"/>
          </w:tcPr>
          <w:p w14:paraId="0874EF3E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276" w:type="dxa"/>
            <w:vAlign w:val="center"/>
          </w:tcPr>
          <w:p w14:paraId="090AC2EB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  <w:noProof/>
              </w:rPr>
              <w:t>RCO018</w:t>
            </w:r>
          </w:p>
        </w:tc>
        <w:tc>
          <w:tcPr>
            <w:tcW w:w="5528" w:type="dxa"/>
            <w:vAlign w:val="center"/>
          </w:tcPr>
          <w:p w14:paraId="7CE456FB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  <w:noProof/>
              </w:rPr>
              <w:t xml:space="preserve">Lokale mieszkalne </w:t>
            </w:r>
            <w:r w:rsidRPr="00FF1CF0">
              <w:rPr>
                <w:rFonts w:asciiTheme="minorHAnsi" w:hAnsiTheme="minorHAnsi" w:cstheme="minorHAnsi"/>
              </w:rPr>
              <w:br/>
            </w:r>
            <w:r w:rsidRPr="00FF1CF0">
              <w:rPr>
                <w:rFonts w:asciiTheme="minorHAnsi" w:hAnsiTheme="minorHAnsi" w:cstheme="minorHAnsi"/>
                <w:noProof/>
              </w:rPr>
              <w:t>o udoskonalonej charakterystyce energetycznej</w:t>
            </w:r>
          </w:p>
        </w:tc>
        <w:tc>
          <w:tcPr>
            <w:tcW w:w="1855" w:type="dxa"/>
            <w:vAlign w:val="center"/>
          </w:tcPr>
          <w:p w14:paraId="5EE9E26D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  <w:noProof/>
              </w:rPr>
              <w:t>szt.</w:t>
            </w:r>
          </w:p>
        </w:tc>
      </w:tr>
      <w:tr w:rsidR="00FF1CF0" w:rsidRPr="00FF1CF0" w14:paraId="4B637614" w14:textId="77777777" w:rsidTr="00F7569D">
        <w:trPr>
          <w:trHeight w:val="806"/>
        </w:trPr>
        <w:tc>
          <w:tcPr>
            <w:tcW w:w="721" w:type="dxa"/>
            <w:vAlign w:val="center"/>
          </w:tcPr>
          <w:p w14:paraId="1E24A633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276" w:type="dxa"/>
            <w:vAlign w:val="center"/>
          </w:tcPr>
          <w:p w14:paraId="7F08B97B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  <w:noProof/>
              </w:rPr>
              <w:t>RCO019</w:t>
            </w:r>
          </w:p>
        </w:tc>
        <w:tc>
          <w:tcPr>
            <w:tcW w:w="5528" w:type="dxa"/>
            <w:vAlign w:val="center"/>
          </w:tcPr>
          <w:p w14:paraId="0CC0A46A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  <w:noProof/>
              </w:rPr>
              <w:t xml:space="preserve">Budynki publiczne </w:t>
            </w:r>
            <w:r w:rsidRPr="00FF1CF0">
              <w:rPr>
                <w:rFonts w:asciiTheme="minorHAnsi" w:hAnsiTheme="minorHAnsi" w:cstheme="minorHAnsi"/>
              </w:rPr>
              <w:br/>
            </w:r>
            <w:r w:rsidRPr="00FF1CF0">
              <w:rPr>
                <w:rFonts w:asciiTheme="minorHAnsi" w:hAnsiTheme="minorHAnsi" w:cstheme="minorHAnsi"/>
                <w:noProof/>
              </w:rPr>
              <w:t>o udoskonalonej charakterystyce energetycznej</w:t>
            </w:r>
          </w:p>
        </w:tc>
        <w:tc>
          <w:tcPr>
            <w:tcW w:w="1855" w:type="dxa"/>
            <w:vAlign w:val="center"/>
          </w:tcPr>
          <w:p w14:paraId="55702C61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  <w:noProof/>
              </w:rPr>
              <w:t>m</w:t>
            </w:r>
            <w:r w:rsidRPr="00FF1CF0">
              <w:rPr>
                <w:rFonts w:asciiTheme="minorHAnsi" w:hAnsiTheme="minorHAnsi" w:cstheme="minorHAnsi"/>
                <w:noProof/>
                <w:vertAlign w:val="superscript"/>
              </w:rPr>
              <w:t>2</w:t>
            </w:r>
          </w:p>
        </w:tc>
      </w:tr>
      <w:tr w:rsidR="00FF1CF0" w:rsidRPr="00FF1CF0" w14:paraId="286AC6AC" w14:textId="77777777" w:rsidTr="00F7569D">
        <w:trPr>
          <w:trHeight w:val="806"/>
        </w:trPr>
        <w:tc>
          <w:tcPr>
            <w:tcW w:w="721" w:type="dxa"/>
            <w:vAlign w:val="center"/>
          </w:tcPr>
          <w:p w14:paraId="41B5CC3C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1276" w:type="dxa"/>
            <w:vAlign w:val="center"/>
          </w:tcPr>
          <w:p w14:paraId="7668F402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  <w:noProof/>
              </w:rPr>
              <w:t>PLRO025</w:t>
            </w:r>
          </w:p>
        </w:tc>
        <w:tc>
          <w:tcPr>
            <w:tcW w:w="5528" w:type="dxa"/>
            <w:vAlign w:val="center"/>
          </w:tcPr>
          <w:p w14:paraId="3365E53E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  <w:noProof/>
              </w:rPr>
              <w:t>Liczba zmodernizowanych źródeł ciepła (innych niż indywidualne)</w:t>
            </w:r>
          </w:p>
        </w:tc>
        <w:tc>
          <w:tcPr>
            <w:tcW w:w="1855" w:type="dxa"/>
            <w:vAlign w:val="center"/>
          </w:tcPr>
          <w:p w14:paraId="67184061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  <w:noProof/>
              </w:rPr>
              <w:t>szt.</w:t>
            </w:r>
          </w:p>
        </w:tc>
      </w:tr>
      <w:tr w:rsidR="00FF1CF0" w:rsidRPr="00FF1CF0" w14:paraId="5930A2F3" w14:textId="77777777" w:rsidTr="00F7569D">
        <w:trPr>
          <w:trHeight w:val="806"/>
        </w:trPr>
        <w:tc>
          <w:tcPr>
            <w:tcW w:w="721" w:type="dxa"/>
            <w:vAlign w:val="center"/>
          </w:tcPr>
          <w:p w14:paraId="23546A82" w14:textId="311636A6" w:rsidR="00FF1CF0" w:rsidRPr="00FF1CF0" w:rsidRDefault="00C66A35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FF1CF0" w:rsidRPr="00FF1CF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76" w:type="dxa"/>
            <w:vAlign w:val="center"/>
          </w:tcPr>
          <w:p w14:paraId="7886D5A4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WLWK-PLRO027</w:t>
            </w:r>
          </w:p>
        </w:tc>
        <w:tc>
          <w:tcPr>
            <w:tcW w:w="5528" w:type="dxa"/>
            <w:vAlign w:val="center"/>
          </w:tcPr>
          <w:p w14:paraId="67BEDB4D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Dodatkowa zdolność wytwarzania energii cieplnej ze źródeł OZE</w:t>
            </w:r>
          </w:p>
        </w:tc>
        <w:tc>
          <w:tcPr>
            <w:tcW w:w="1855" w:type="dxa"/>
            <w:vAlign w:val="center"/>
          </w:tcPr>
          <w:p w14:paraId="1FF01A60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MW</w:t>
            </w:r>
          </w:p>
        </w:tc>
      </w:tr>
      <w:tr w:rsidR="00FF1CF0" w:rsidRPr="00FF1CF0" w14:paraId="0067101E" w14:textId="77777777" w:rsidTr="00F7569D">
        <w:trPr>
          <w:trHeight w:val="806"/>
        </w:trPr>
        <w:tc>
          <w:tcPr>
            <w:tcW w:w="721" w:type="dxa"/>
            <w:vAlign w:val="center"/>
          </w:tcPr>
          <w:p w14:paraId="39E82875" w14:textId="48C8D69C" w:rsidR="00FF1CF0" w:rsidRPr="00FF1CF0" w:rsidRDefault="00C66A35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FF1CF0" w:rsidRPr="00FF1CF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76" w:type="dxa"/>
            <w:vAlign w:val="center"/>
          </w:tcPr>
          <w:p w14:paraId="1A64E4BA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WLWK-PLRO026</w:t>
            </w:r>
          </w:p>
        </w:tc>
        <w:tc>
          <w:tcPr>
            <w:tcW w:w="5528" w:type="dxa"/>
            <w:vAlign w:val="center"/>
          </w:tcPr>
          <w:p w14:paraId="2BA76D57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Dodatkowa zdolność wytwarzania energii elektrycznej ze źródeł OZE</w:t>
            </w:r>
          </w:p>
        </w:tc>
        <w:tc>
          <w:tcPr>
            <w:tcW w:w="1855" w:type="dxa"/>
            <w:vAlign w:val="center"/>
          </w:tcPr>
          <w:p w14:paraId="511A7E2B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MW</w:t>
            </w:r>
          </w:p>
        </w:tc>
      </w:tr>
      <w:tr w:rsidR="00FF1CF0" w:rsidRPr="00FF1CF0" w14:paraId="51A29CC0" w14:textId="77777777" w:rsidTr="00F7569D">
        <w:trPr>
          <w:trHeight w:val="806"/>
        </w:trPr>
        <w:tc>
          <w:tcPr>
            <w:tcW w:w="721" w:type="dxa"/>
            <w:vAlign w:val="center"/>
          </w:tcPr>
          <w:p w14:paraId="0CE1EFDF" w14:textId="6C7CB7CE" w:rsidR="00FF1CF0" w:rsidRPr="00FF1CF0" w:rsidRDefault="00C66A35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FF1CF0" w:rsidRPr="00FF1CF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76" w:type="dxa"/>
            <w:vAlign w:val="center"/>
          </w:tcPr>
          <w:p w14:paraId="52BBEE7E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WLWK-RCO022</w:t>
            </w:r>
          </w:p>
        </w:tc>
        <w:tc>
          <w:tcPr>
            <w:tcW w:w="5528" w:type="dxa"/>
            <w:vAlign w:val="center"/>
          </w:tcPr>
          <w:p w14:paraId="0EB92DA3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Dodatkowa zdolność wytwarzania energii odnawialnej (w tym: energii elektrycznej, energii cieplnej)</w:t>
            </w:r>
          </w:p>
        </w:tc>
        <w:tc>
          <w:tcPr>
            <w:tcW w:w="1855" w:type="dxa"/>
            <w:vAlign w:val="center"/>
          </w:tcPr>
          <w:p w14:paraId="7118708C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MW</w:t>
            </w:r>
          </w:p>
        </w:tc>
      </w:tr>
      <w:tr w:rsidR="00FF1CF0" w:rsidRPr="00FF1CF0" w14:paraId="372827B0" w14:textId="77777777" w:rsidTr="00F7569D">
        <w:trPr>
          <w:trHeight w:val="806"/>
        </w:trPr>
        <w:tc>
          <w:tcPr>
            <w:tcW w:w="721" w:type="dxa"/>
            <w:vAlign w:val="center"/>
          </w:tcPr>
          <w:p w14:paraId="66644F2F" w14:textId="43B80A7E" w:rsidR="00FF1CF0" w:rsidRPr="00FF1CF0" w:rsidRDefault="00C66A35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7</w:t>
            </w:r>
            <w:r w:rsidR="00FF1CF0" w:rsidRPr="00FF1CF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76" w:type="dxa"/>
            <w:vAlign w:val="center"/>
          </w:tcPr>
          <w:p w14:paraId="313EAB52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WLWK-PLRO033</w:t>
            </w:r>
          </w:p>
        </w:tc>
        <w:tc>
          <w:tcPr>
            <w:tcW w:w="5528" w:type="dxa"/>
            <w:vAlign w:val="center"/>
          </w:tcPr>
          <w:p w14:paraId="4C3F3C2F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Liczba jednostek wytwarzania energii elektrycznej i cieplnej z OZE</w:t>
            </w:r>
          </w:p>
        </w:tc>
        <w:tc>
          <w:tcPr>
            <w:tcW w:w="1855" w:type="dxa"/>
            <w:vAlign w:val="center"/>
          </w:tcPr>
          <w:p w14:paraId="30F4B749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Szt.</w:t>
            </w:r>
          </w:p>
        </w:tc>
      </w:tr>
      <w:tr w:rsidR="00FF1CF0" w:rsidRPr="00FF1CF0" w14:paraId="02EC3C3B" w14:textId="77777777" w:rsidTr="00F7569D">
        <w:trPr>
          <w:trHeight w:val="806"/>
        </w:trPr>
        <w:tc>
          <w:tcPr>
            <w:tcW w:w="721" w:type="dxa"/>
            <w:vAlign w:val="center"/>
          </w:tcPr>
          <w:p w14:paraId="1A875F4F" w14:textId="29A5E05C" w:rsidR="00FF1CF0" w:rsidRPr="00FF1CF0" w:rsidRDefault="00C66A35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8</w:t>
            </w:r>
            <w:r w:rsidR="00FF1CF0" w:rsidRPr="00FF1CF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76" w:type="dxa"/>
            <w:vAlign w:val="center"/>
          </w:tcPr>
          <w:p w14:paraId="56602168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WLWK-PLRO132</w:t>
            </w:r>
          </w:p>
        </w:tc>
        <w:tc>
          <w:tcPr>
            <w:tcW w:w="5528" w:type="dxa"/>
            <w:vAlign w:val="center"/>
          </w:tcPr>
          <w:p w14:paraId="40EE661A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Liczba obiektów dostosowanych do potrzeb osób z niepełnosprawnościami (EFRR/FST/FS)</w:t>
            </w:r>
          </w:p>
        </w:tc>
        <w:tc>
          <w:tcPr>
            <w:tcW w:w="1855" w:type="dxa"/>
            <w:vAlign w:val="center"/>
          </w:tcPr>
          <w:p w14:paraId="14CFCCB0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Szt.</w:t>
            </w:r>
          </w:p>
        </w:tc>
      </w:tr>
      <w:tr w:rsidR="00FF1CF0" w:rsidRPr="00FF1CF0" w14:paraId="43A15F93" w14:textId="77777777" w:rsidTr="00F7569D">
        <w:trPr>
          <w:trHeight w:val="806"/>
        </w:trPr>
        <w:tc>
          <w:tcPr>
            <w:tcW w:w="721" w:type="dxa"/>
            <w:vAlign w:val="center"/>
          </w:tcPr>
          <w:p w14:paraId="3BCF5111" w14:textId="2E65779D" w:rsidR="00FF1CF0" w:rsidRPr="00FF1CF0" w:rsidRDefault="00C66A35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9</w:t>
            </w:r>
            <w:r w:rsidR="00FF1CF0" w:rsidRPr="00FF1CF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76" w:type="dxa"/>
            <w:vAlign w:val="center"/>
          </w:tcPr>
          <w:p w14:paraId="1B65C469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WLWK-PLRO199</w:t>
            </w:r>
          </w:p>
        </w:tc>
        <w:tc>
          <w:tcPr>
            <w:tcW w:w="5528" w:type="dxa"/>
            <w:vAlign w:val="center"/>
          </w:tcPr>
          <w:p w14:paraId="2A2CA259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Liczba projektów, w których sfinansowano koszty racjonalnych usprawnień dla osób z niepełnosprawnościami (EFRR/FST/FS)</w:t>
            </w:r>
          </w:p>
        </w:tc>
        <w:tc>
          <w:tcPr>
            <w:tcW w:w="1855" w:type="dxa"/>
            <w:vAlign w:val="center"/>
          </w:tcPr>
          <w:p w14:paraId="0D5CFEA3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Szt.</w:t>
            </w:r>
          </w:p>
        </w:tc>
      </w:tr>
      <w:tr w:rsidR="00FF1CF0" w:rsidRPr="00FF1CF0" w14:paraId="608D2EC1" w14:textId="77777777" w:rsidTr="00F7569D">
        <w:trPr>
          <w:trHeight w:val="806"/>
        </w:trPr>
        <w:tc>
          <w:tcPr>
            <w:tcW w:w="721" w:type="dxa"/>
            <w:vAlign w:val="center"/>
          </w:tcPr>
          <w:p w14:paraId="20DC5243" w14:textId="15E5D7F9" w:rsidR="00FF1CF0" w:rsidRPr="00FF1CF0" w:rsidRDefault="00C66A35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FF1CF0" w:rsidRPr="00FF1CF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76" w:type="dxa"/>
            <w:vAlign w:val="center"/>
          </w:tcPr>
          <w:p w14:paraId="3F4C8F3C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WLWK-PLRO036</w:t>
            </w:r>
          </w:p>
        </w:tc>
        <w:tc>
          <w:tcPr>
            <w:tcW w:w="5528" w:type="dxa"/>
            <w:vAlign w:val="center"/>
          </w:tcPr>
          <w:p w14:paraId="771FC1CB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Liczba wybudowanych jednostek wytwarzania energii cieplnej z OZE</w:t>
            </w:r>
          </w:p>
        </w:tc>
        <w:tc>
          <w:tcPr>
            <w:tcW w:w="1855" w:type="dxa"/>
            <w:vAlign w:val="center"/>
          </w:tcPr>
          <w:p w14:paraId="185A7026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Szt.</w:t>
            </w:r>
          </w:p>
        </w:tc>
      </w:tr>
      <w:tr w:rsidR="00FF1CF0" w:rsidRPr="00FF1CF0" w14:paraId="425A64DA" w14:textId="77777777" w:rsidTr="00F7569D">
        <w:trPr>
          <w:trHeight w:val="806"/>
        </w:trPr>
        <w:tc>
          <w:tcPr>
            <w:tcW w:w="721" w:type="dxa"/>
            <w:vAlign w:val="center"/>
          </w:tcPr>
          <w:p w14:paraId="234790DC" w14:textId="23B5AF28" w:rsidR="00FF1CF0" w:rsidRPr="00FF1CF0" w:rsidRDefault="00C66A35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11.</w:t>
            </w:r>
          </w:p>
        </w:tc>
        <w:tc>
          <w:tcPr>
            <w:tcW w:w="1276" w:type="dxa"/>
            <w:vAlign w:val="center"/>
          </w:tcPr>
          <w:p w14:paraId="0B8D0D3C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WLWK-PLRO034</w:t>
            </w:r>
          </w:p>
        </w:tc>
        <w:tc>
          <w:tcPr>
            <w:tcW w:w="5528" w:type="dxa"/>
            <w:vAlign w:val="center"/>
          </w:tcPr>
          <w:p w14:paraId="3D416AF3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Liczba wybudowanych jednostek wytwarzania energii elektrycznej z OZE</w:t>
            </w:r>
          </w:p>
        </w:tc>
        <w:tc>
          <w:tcPr>
            <w:tcW w:w="1855" w:type="dxa"/>
            <w:vAlign w:val="center"/>
          </w:tcPr>
          <w:p w14:paraId="11B0AFF1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Szt.</w:t>
            </w:r>
          </w:p>
        </w:tc>
      </w:tr>
      <w:tr w:rsidR="00FF1CF0" w:rsidRPr="00FF1CF0" w14:paraId="0CA69376" w14:textId="77777777" w:rsidTr="00F7569D">
        <w:trPr>
          <w:trHeight w:val="806"/>
        </w:trPr>
        <w:tc>
          <w:tcPr>
            <w:tcW w:w="721" w:type="dxa"/>
            <w:vAlign w:val="center"/>
          </w:tcPr>
          <w:p w14:paraId="20DBD0CB" w14:textId="3F86714F" w:rsidR="00FF1CF0" w:rsidRPr="00FF1CF0" w:rsidRDefault="00C66A35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12.</w:t>
            </w:r>
          </w:p>
        </w:tc>
        <w:tc>
          <w:tcPr>
            <w:tcW w:w="1276" w:type="dxa"/>
            <w:vAlign w:val="center"/>
          </w:tcPr>
          <w:p w14:paraId="2BE5CE2B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WLWK-PLRO023</w:t>
            </w:r>
          </w:p>
        </w:tc>
        <w:tc>
          <w:tcPr>
            <w:tcW w:w="5528" w:type="dxa"/>
            <w:vAlign w:val="center"/>
          </w:tcPr>
          <w:p w14:paraId="2A2319F8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Liczba zmodernizowanych energetycznie budynków</w:t>
            </w:r>
          </w:p>
        </w:tc>
        <w:tc>
          <w:tcPr>
            <w:tcW w:w="1855" w:type="dxa"/>
            <w:vAlign w:val="center"/>
          </w:tcPr>
          <w:p w14:paraId="1FA80A79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Szt.</w:t>
            </w:r>
          </w:p>
        </w:tc>
      </w:tr>
      <w:tr w:rsidR="00FF1CF0" w:rsidRPr="00FF1CF0" w14:paraId="634C33AA" w14:textId="77777777" w:rsidTr="00F7569D">
        <w:trPr>
          <w:trHeight w:val="806"/>
        </w:trPr>
        <w:tc>
          <w:tcPr>
            <w:tcW w:w="721" w:type="dxa"/>
            <w:vAlign w:val="center"/>
          </w:tcPr>
          <w:p w14:paraId="6D73BEA0" w14:textId="770E4D83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1</w:t>
            </w:r>
            <w:r w:rsidR="00C66A35">
              <w:rPr>
                <w:rFonts w:asciiTheme="minorHAnsi" w:hAnsiTheme="minorHAnsi" w:cstheme="minorHAnsi"/>
              </w:rPr>
              <w:t>3</w:t>
            </w:r>
            <w:r w:rsidRPr="00FF1CF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76" w:type="dxa"/>
            <w:vAlign w:val="center"/>
          </w:tcPr>
          <w:p w14:paraId="0C64F923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WLWK-PLRO037</w:t>
            </w:r>
          </w:p>
        </w:tc>
        <w:tc>
          <w:tcPr>
            <w:tcW w:w="5528" w:type="dxa"/>
            <w:vAlign w:val="center"/>
          </w:tcPr>
          <w:p w14:paraId="18B674AE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Liczba zmodernizowanych jednostek wytwarzania energii cieplnej z OZE</w:t>
            </w:r>
          </w:p>
        </w:tc>
        <w:tc>
          <w:tcPr>
            <w:tcW w:w="1855" w:type="dxa"/>
            <w:vAlign w:val="center"/>
          </w:tcPr>
          <w:p w14:paraId="2AA6FD32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Szt.</w:t>
            </w:r>
          </w:p>
        </w:tc>
      </w:tr>
      <w:tr w:rsidR="00FF1CF0" w:rsidRPr="00FF1CF0" w14:paraId="518DA358" w14:textId="77777777" w:rsidTr="00F7569D">
        <w:trPr>
          <w:trHeight w:val="806"/>
        </w:trPr>
        <w:tc>
          <w:tcPr>
            <w:tcW w:w="721" w:type="dxa"/>
            <w:vAlign w:val="center"/>
          </w:tcPr>
          <w:p w14:paraId="7D66EC0D" w14:textId="491939D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1</w:t>
            </w:r>
            <w:r w:rsidR="00C66A35">
              <w:rPr>
                <w:rFonts w:asciiTheme="minorHAnsi" w:hAnsiTheme="minorHAnsi" w:cstheme="minorHAnsi"/>
              </w:rPr>
              <w:t>4</w:t>
            </w:r>
            <w:r w:rsidRPr="00FF1CF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76" w:type="dxa"/>
            <w:vAlign w:val="center"/>
          </w:tcPr>
          <w:p w14:paraId="707AB31E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WLWK-PLRO035</w:t>
            </w:r>
          </w:p>
        </w:tc>
        <w:tc>
          <w:tcPr>
            <w:tcW w:w="5528" w:type="dxa"/>
            <w:vAlign w:val="center"/>
          </w:tcPr>
          <w:p w14:paraId="2E36849B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Liczba zmodernizowanych jednostek wytwarzania energii elektrycznej z OZE</w:t>
            </w:r>
          </w:p>
        </w:tc>
        <w:tc>
          <w:tcPr>
            <w:tcW w:w="1855" w:type="dxa"/>
            <w:vAlign w:val="center"/>
          </w:tcPr>
          <w:p w14:paraId="7C89E7C6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Szt.</w:t>
            </w:r>
          </w:p>
        </w:tc>
      </w:tr>
      <w:tr w:rsidR="00FF1CF0" w:rsidRPr="00FF1CF0" w14:paraId="59E81FF8" w14:textId="77777777" w:rsidTr="00F7569D">
        <w:trPr>
          <w:trHeight w:val="806"/>
        </w:trPr>
        <w:tc>
          <w:tcPr>
            <w:tcW w:w="721" w:type="dxa"/>
            <w:vAlign w:val="center"/>
          </w:tcPr>
          <w:p w14:paraId="41C05018" w14:textId="34A0131B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lastRenderedPageBreak/>
              <w:t>1</w:t>
            </w:r>
            <w:r w:rsidR="00C66A35">
              <w:rPr>
                <w:rFonts w:asciiTheme="minorHAnsi" w:hAnsiTheme="minorHAnsi" w:cstheme="minorHAnsi"/>
              </w:rPr>
              <w:t>5</w:t>
            </w:r>
            <w:r w:rsidRPr="00FF1CF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76" w:type="dxa"/>
            <w:vAlign w:val="center"/>
          </w:tcPr>
          <w:p w14:paraId="09CD7C7E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WLWK-PLRO022</w:t>
            </w:r>
          </w:p>
        </w:tc>
        <w:tc>
          <w:tcPr>
            <w:tcW w:w="5528" w:type="dxa"/>
            <w:vAlign w:val="center"/>
          </w:tcPr>
          <w:p w14:paraId="2B2DA419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Powierzchnia użytkowa budynków mieszkalnych poddanych termomodernizacji</w:t>
            </w:r>
          </w:p>
        </w:tc>
        <w:tc>
          <w:tcPr>
            <w:tcW w:w="1855" w:type="dxa"/>
            <w:vAlign w:val="center"/>
          </w:tcPr>
          <w:p w14:paraId="10FD2103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m2</w:t>
            </w:r>
          </w:p>
        </w:tc>
      </w:tr>
      <w:tr w:rsidR="00FF1CF0" w:rsidRPr="00FF1CF0" w14:paraId="7DC4E131" w14:textId="77777777" w:rsidTr="00F7569D">
        <w:trPr>
          <w:trHeight w:val="806"/>
        </w:trPr>
        <w:tc>
          <w:tcPr>
            <w:tcW w:w="721" w:type="dxa"/>
            <w:vAlign w:val="center"/>
          </w:tcPr>
          <w:p w14:paraId="391F498E" w14:textId="1E4A95FF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1</w:t>
            </w:r>
            <w:r w:rsidR="00C66A35">
              <w:rPr>
                <w:rFonts w:asciiTheme="minorHAnsi" w:hAnsiTheme="minorHAnsi" w:cstheme="minorHAnsi"/>
              </w:rPr>
              <w:t>6</w:t>
            </w:r>
            <w:r w:rsidRPr="00FF1CF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76" w:type="dxa"/>
            <w:vAlign w:val="center"/>
          </w:tcPr>
          <w:p w14:paraId="0055ABF9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PROG-FEKP-0008</w:t>
            </w:r>
          </w:p>
        </w:tc>
        <w:tc>
          <w:tcPr>
            <w:tcW w:w="5528" w:type="dxa"/>
            <w:vAlign w:val="center"/>
          </w:tcPr>
          <w:p w14:paraId="71B32BB2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Liczba audytów energetycznych objętych wsparciem w ramach dotacji</w:t>
            </w:r>
          </w:p>
        </w:tc>
        <w:tc>
          <w:tcPr>
            <w:tcW w:w="1855" w:type="dxa"/>
            <w:vAlign w:val="center"/>
          </w:tcPr>
          <w:p w14:paraId="01A04D5F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Szt.</w:t>
            </w:r>
          </w:p>
        </w:tc>
      </w:tr>
      <w:tr w:rsidR="00FF1CF0" w:rsidRPr="00FF1CF0" w14:paraId="131A43EE" w14:textId="77777777" w:rsidTr="00F7569D">
        <w:trPr>
          <w:trHeight w:val="806"/>
        </w:trPr>
        <w:tc>
          <w:tcPr>
            <w:tcW w:w="721" w:type="dxa"/>
            <w:vAlign w:val="center"/>
          </w:tcPr>
          <w:p w14:paraId="05001109" w14:textId="12967E46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1</w:t>
            </w:r>
            <w:r w:rsidR="00C66A35">
              <w:rPr>
                <w:rFonts w:asciiTheme="minorHAnsi" w:hAnsiTheme="minorHAnsi" w:cstheme="minorHAnsi"/>
              </w:rPr>
              <w:t>7</w:t>
            </w:r>
            <w:r w:rsidRPr="00FF1CF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76" w:type="dxa"/>
            <w:vAlign w:val="center"/>
          </w:tcPr>
          <w:p w14:paraId="6E9A4B6D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PROG-FEKP-0011</w:t>
            </w:r>
          </w:p>
        </w:tc>
        <w:tc>
          <w:tcPr>
            <w:tcW w:w="5528" w:type="dxa"/>
            <w:vAlign w:val="center"/>
          </w:tcPr>
          <w:p w14:paraId="304C878A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Liczba wspartych przedsiębiorstw komunalnych</w:t>
            </w:r>
          </w:p>
        </w:tc>
        <w:tc>
          <w:tcPr>
            <w:tcW w:w="1855" w:type="dxa"/>
            <w:vAlign w:val="center"/>
          </w:tcPr>
          <w:p w14:paraId="02F88530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Szt.</w:t>
            </w:r>
          </w:p>
        </w:tc>
      </w:tr>
      <w:tr w:rsidR="00FF1CF0" w:rsidRPr="00FF1CF0" w14:paraId="20C12E49" w14:textId="77777777" w:rsidTr="00F7569D">
        <w:trPr>
          <w:trHeight w:val="806"/>
        </w:trPr>
        <w:tc>
          <w:tcPr>
            <w:tcW w:w="721" w:type="dxa"/>
            <w:vAlign w:val="center"/>
          </w:tcPr>
          <w:p w14:paraId="71ACAB7F" w14:textId="1AC81E7D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1</w:t>
            </w:r>
            <w:r w:rsidR="00C66A35">
              <w:rPr>
                <w:rFonts w:asciiTheme="minorHAnsi" w:hAnsiTheme="minorHAnsi" w:cstheme="minorHAnsi"/>
              </w:rPr>
              <w:t>8</w:t>
            </w:r>
            <w:r w:rsidRPr="00FF1CF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76" w:type="dxa"/>
            <w:vAlign w:val="center"/>
          </w:tcPr>
          <w:p w14:paraId="083C1429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PROG-FEKP-0060</w:t>
            </w:r>
          </w:p>
        </w:tc>
        <w:tc>
          <w:tcPr>
            <w:tcW w:w="5528" w:type="dxa"/>
            <w:vAlign w:val="center"/>
          </w:tcPr>
          <w:p w14:paraId="03DE2777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Podmioty otrzymujące wsparcie niefinansowe</w:t>
            </w:r>
          </w:p>
        </w:tc>
        <w:tc>
          <w:tcPr>
            <w:tcW w:w="1855" w:type="dxa"/>
            <w:vAlign w:val="center"/>
          </w:tcPr>
          <w:p w14:paraId="7C9CA70A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Szt.</w:t>
            </w:r>
          </w:p>
        </w:tc>
      </w:tr>
      <w:tr w:rsidR="00FF1CF0" w:rsidRPr="00FF1CF0" w14:paraId="081AA231" w14:textId="77777777" w:rsidTr="00F7569D">
        <w:trPr>
          <w:trHeight w:val="806"/>
        </w:trPr>
        <w:tc>
          <w:tcPr>
            <w:tcW w:w="721" w:type="dxa"/>
            <w:vAlign w:val="center"/>
          </w:tcPr>
          <w:p w14:paraId="2E195F8B" w14:textId="48194FCA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1</w:t>
            </w:r>
            <w:r w:rsidR="00C66A35">
              <w:rPr>
                <w:rFonts w:asciiTheme="minorHAnsi" w:hAnsiTheme="minorHAnsi" w:cstheme="minorHAnsi"/>
              </w:rPr>
              <w:t>9</w:t>
            </w:r>
            <w:r w:rsidRPr="00FF1CF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76" w:type="dxa"/>
            <w:vAlign w:val="center"/>
          </w:tcPr>
          <w:p w14:paraId="1E7313BE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PROG-FEKP-0061</w:t>
            </w:r>
          </w:p>
        </w:tc>
        <w:tc>
          <w:tcPr>
            <w:tcW w:w="5528" w:type="dxa"/>
            <w:vAlign w:val="center"/>
          </w:tcPr>
          <w:p w14:paraId="3FC91500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Liczba zmodernizowanych energetycznie budynków objętych ochroną konserwatorską</w:t>
            </w:r>
          </w:p>
        </w:tc>
        <w:tc>
          <w:tcPr>
            <w:tcW w:w="1855" w:type="dxa"/>
            <w:vAlign w:val="center"/>
          </w:tcPr>
          <w:p w14:paraId="20376496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Szt.</w:t>
            </w:r>
          </w:p>
        </w:tc>
      </w:tr>
      <w:tr w:rsidR="00FF1CF0" w:rsidRPr="00FF1CF0" w14:paraId="416495BB" w14:textId="77777777" w:rsidTr="00F7569D">
        <w:trPr>
          <w:trHeight w:val="806"/>
        </w:trPr>
        <w:tc>
          <w:tcPr>
            <w:tcW w:w="721" w:type="dxa"/>
            <w:vAlign w:val="center"/>
          </w:tcPr>
          <w:p w14:paraId="00CCE129" w14:textId="7C0E27AB" w:rsidR="00FF1CF0" w:rsidRPr="00FF1CF0" w:rsidRDefault="00C66A35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20</w:t>
            </w:r>
            <w:r w:rsidR="00FF1CF0" w:rsidRPr="00FF1CF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76" w:type="dxa"/>
            <w:vAlign w:val="center"/>
          </w:tcPr>
          <w:p w14:paraId="4EE68D94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PROG-FEKP-0063</w:t>
            </w:r>
          </w:p>
        </w:tc>
        <w:tc>
          <w:tcPr>
            <w:tcW w:w="5528" w:type="dxa"/>
            <w:vAlign w:val="center"/>
          </w:tcPr>
          <w:p w14:paraId="7DD23CA2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Liczba wspartych budynków publicznych, w których zastosowano środki mające na celu przystosowanie do zmian klimatu</w:t>
            </w:r>
          </w:p>
        </w:tc>
        <w:tc>
          <w:tcPr>
            <w:tcW w:w="1855" w:type="dxa"/>
            <w:vAlign w:val="center"/>
          </w:tcPr>
          <w:p w14:paraId="056CFE4D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Szt.</w:t>
            </w:r>
          </w:p>
        </w:tc>
      </w:tr>
      <w:tr w:rsidR="00FF1CF0" w:rsidRPr="00FF1CF0" w14:paraId="4493DFA4" w14:textId="77777777" w:rsidTr="00F7569D">
        <w:trPr>
          <w:trHeight w:val="806"/>
        </w:trPr>
        <w:tc>
          <w:tcPr>
            <w:tcW w:w="721" w:type="dxa"/>
            <w:vAlign w:val="center"/>
          </w:tcPr>
          <w:p w14:paraId="4AD104E5" w14:textId="72D3DF70" w:rsidR="00FF1CF0" w:rsidRPr="00FF1CF0" w:rsidRDefault="00C66A35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21</w:t>
            </w:r>
            <w:r w:rsidR="00FF1CF0" w:rsidRPr="00FF1CF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276" w:type="dxa"/>
            <w:vAlign w:val="center"/>
          </w:tcPr>
          <w:p w14:paraId="4FB5967D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PROG-FEKP-0064</w:t>
            </w:r>
          </w:p>
        </w:tc>
        <w:tc>
          <w:tcPr>
            <w:tcW w:w="5528" w:type="dxa"/>
            <w:vAlign w:val="center"/>
          </w:tcPr>
          <w:p w14:paraId="045B1653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Liczba zmodernizowanych energetycznie wielorodzinnych budynków mieszkalnych</w:t>
            </w:r>
          </w:p>
        </w:tc>
        <w:tc>
          <w:tcPr>
            <w:tcW w:w="1855" w:type="dxa"/>
            <w:vAlign w:val="center"/>
          </w:tcPr>
          <w:p w14:paraId="35742A9F" w14:textId="77777777" w:rsidR="00FF1CF0" w:rsidRPr="00FF1CF0" w:rsidRDefault="00FF1CF0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</w:rPr>
              <w:t>Szt.</w:t>
            </w:r>
          </w:p>
        </w:tc>
      </w:tr>
    </w:tbl>
    <w:p w14:paraId="77F77429" w14:textId="77777777" w:rsidR="00FF1CF0" w:rsidRDefault="00FF1CF0" w:rsidP="002B2115">
      <w:pPr>
        <w:jc w:val="center"/>
        <w:rPr>
          <w:rFonts w:asciiTheme="minorHAnsi" w:hAnsiTheme="minorHAnsi" w:cstheme="minorHAnsi"/>
        </w:rPr>
      </w:pPr>
    </w:p>
    <w:tbl>
      <w:tblPr>
        <w:tblpPr w:leftFromText="141" w:rightFromText="141" w:vertAnchor="text" w:tblpY="1"/>
        <w:tblOverlap w:val="never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273"/>
        <w:gridCol w:w="5513"/>
        <w:gridCol w:w="1850"/>
      </w:tblGrid>
      <w:tr w:rsidR="00232687" w:rsidRPr="00FF1CF0" w14:paraId="68F22419" w14:textId="77777777" w:rsidTr="00232687">
        <w:trPr>
          <w:trHeight w:val="806"/>
        </w:trPr>
        <w:tc>
          <w:tcPr>
            <w:tcW w:w="720" w:type="dxa"/>
            <w:shd w:val="clear" w:color="auto" w:fill="D0CECE"/>
            <w:vAlign w:val="center"/>
          </w:tcPr>
          <w:p w14:paraId="2DE03AA4" w14:textId="77777777" w:rsidR="00232687" w:rsidRPr="00FF1CF0" w:rsidRDefault="00232687" w:rsidP="002B2115">
            <w:pPr>
              <w:spacing w:after="0" w:line="240" w:lineRule="auto"/>
              <w:ind w:left="-675" w:firstLine="663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1273" w:type="dxa"/>
            <w:shd w:val="clear" w:color="auto" w:fill="D0CECE"/>
            <w:vAlign w:val="center"/>
          </w:tcPr>
          <w:p w14:paraId="0E3674DB" w14:textId="77777777" w:rsidR="00232687" w:rsidRPr="00FF1CF0" w:rsidRDefault="00232687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  <w:b/>
              </w:rPr>
              <w:t>Nr identyfikacyjny</w:t>
            </w:r>
          </w:p>
        </w:tc>
        <w:tc>
          <w:tcPr>
            <w:tcW w:w="5513" w:type="dxa"/>
            <w:shd w:val="clear" w:color="auto" w:fill="D0CECE"/>
            <w:vAlign w:val="center"/>
          </w:tcPr>
          <w:p w14:paraId="5A2DAFC7" w14:textId="1873734E" w:rsidR="00232687" w:rsidRPr="00FF1CF0" w:rsidRDefault="00232687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  <w:b/>
              </w:rPr>
              <w:t xml:space="preserve">Wskaźniki </w:t>
            </w:r>
            <w:r>
              <w:rPr>
                <w:rFonts w:asciiTheme="minorHAnsi" w:hAnsiTheme="minorHAnsi" w:cstheme="minorHAnsi"/>
                <w:b/>
              </w:rPr>
              <w:t>rezultatu</w:t>
            </w:r>
          </w:p>
        </w:tc>
        <w:tc>
          <w:tcPr>
            <w:tcW w:w="1850" w:type="dxa"/>
            <w:shd w:val="clear" w:color="auto" w:fill="D0CECE"/>
            <w:vAlign w:val="center"/>
          </w:tcPr>
          <w:p w14:paraId="25BD444E" w14:textId="77777777" w:rsidR="00232687" w:rsidRPr="00FF1CF0" w:rsidRDefault="00232687" w:rsidP="002B211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F1CF0">
              <w:rPr>
                <w:rFonts w:asciiTheme="minorHAnsi" w:hAnsiTheme="minorHAnsi" w:cstheme="minorHAnsi"/>
                <w:b/>
              </w:rPr>
              <w:t>Jednostka miary</w:t>
            </w:r>
          </w:p>
        </w:tc>
      </w:tr>
      <w:tr w:rsidR="00232687" w:rsidRPr="00FF1CF0" w14:paraId="2FDB9D3A" w14:textId="77777777" w:rsidTr="00232687">
        <w:trPr>
          <w:trHeight w:val="806"/>
        </w:trPr>
        <w:tc>
          <w:tcPr>
            <w:tcW w:w="720" w:type="dxa"/>
          </w:tcPr>
          <w:p w14:paraId="2C5FC307" w14:textId="7151D90E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  <w:bCs/>
                <w:noProof/>
                <w:lang w:val="en-US"/>
              </w:rPr>
              <w:t>1.</w:t>
            </w:r>
          </w:p>
        </w:tc>
        <w:tc>
          <w:tcPr>
            <w:tcW w:w="1273" w:type="dxa"/>
          </w:tcPr>
          <w:p w14:paraId="70C9A541" w14:textId="6C00DDA7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  <w:noProof/>
              </w:rPr>
              <w:t>RCR026</w:t>
            </w:r>
          </w:p>
        </w:tc>
        <w:tc>
          <w:tcPr>
            <w:tcW w:w="5513" w:type="dxa"/>
          </w:tcPr>
          <w:p w14:paraId="02D593EC" w14:textId="78443B56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Roczne zużycie energii pierwotnej (w tym: w lokalach mieszkalnych, budynkach publicznych, przedsiębiorstwach, innych)</w:t>
            </w:r>
          </w:p>
        </w:tc>
        <w:tc>
          <w:tcPr>
            <w:tcW w:w="1850" w:type="dxa"/>
          </w:tcPr>
          <w:p w14:paraId="56986806" w14:textId="6CA55331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  <w:noProof/>
              </w:rPr>
              <w:t>MWh/rok</w:t>
            </w:r>
          </w:p>
        </w:tc>
      </w:tr>
      <w:tr w:rsidR="00232687" w:rsidRPr="00FF1CF0" w14:paraId="17D68A2F" w14:textId="77777777" w:rsidTr="00232687">
        <w:trPr>
          <w:trHeight w:val="806"/>
        </w:trPr>
        <w:tc>
          <w:tcPr>
            <w:tcW w:w="720" w:type="dxa"/>
          </w:tcPr>
          <w:p w14:paraId="172B8BE5" w14:textId="1D756FDF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  <w:bCs/>
                <w:noProof/>
                <w:lang w:val="en-US"/>
              </w:rPr>
              <w:t>2.</w:t>
            </w:r>
          </w:p>
        </w:tc>
        <w:tc>
          <w:tcPr>
            <w:tcW w:w="1273" w:type="dxa"/>
          </w:tcPr>
          <w:p w14:paraId="7CA29127" w14:textId="3D51753C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  <w:noProof/>
              </w:rPr>
              <w:t>RCR029</w:t>
            </w:r>
          </w:p>
        </w:tc>
        <w:tc>
          <w:tcPr>
            <w:tcW w:w="5513" w:type="dxa"/>
          </w:tcPr>
          <w:p w14:paraId="03A77185" w14:textId="790B539D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  <w:noProof/>
              </w:rPr>
              <w:t>Szacowana emisja gazów cieplarnianych</w:t>
            </w:r>
          </w:p>
        </w:tc>
        <w:tc>
          <w:tcPr>
            <w:tcW w:w="1850" w:type="dxa"/>
          </w:tcPr>
          <w:p w14:paraId="49BAA19B" w14:textId="42939F8D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  <w:noProof/>
              </w:rPr>
              <w:t>Tony równowaznika CO</w:t>
            </w:r>
            <w:r w:rsidRPr="00232687">
              <w:rPr>
                <w:rFonts w:cs="Calibri"/>
                <w:noProof/>
                <w:vertAlign w:val="subscript"/>
              </w:rPr>
              <w:t>2</w:t>
            </w:r>
            <w:r w:rsidRPr="00232687">
              <w:rPr>
                <w:rFonts w:cs="Calibri"/>
                <w:noProof/>
              </w:rPr>
              <w:t>/rok</w:t>
            </w:r>
          </w:p>
        </w:tc>
      </w:tr>
      <w:tr w:rsidR="00232687" w:rsidRPr="00FF1CF0" w14:paraId="0248CEC3" w14:textId="77777777" w:rsidTr="004D03B8">
        <w:trPr>
          <w:trHeight w:val="806"/>
        </w:trPr>
        <w:tc>
          <w:tcPr>
            <w:tcW w:w="720" w:type="dxa"/>
          </w:tcPr>
          <w:p w14:paraId="1C7FDC82" w14:textId="5258020F" w:rsidR="00232687" w:rsidRPr="00232687" w:rsidRDefault="00C66A35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</w:rPr>
              <w:t>3</w:t>
            </w:r>
            <w:r w:rsidR="00232687" w:rsidRPr="00232687">
              <w:rPr>
                <w:rFonts w:cs="Calibri"/>
              </w:rPr>
              <w:t>.</w:t>
            </w:r>
          </w:p>
        </w:tc>
        <w:tc>
          <w:tcPr>
            <w:tcW w:w="1273" w:type="dxa"/>
          </w:tcPr>
          <w:p w14:paraId="703B19E0" w14:textId="1D54DB88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WLWK-PLRR014</w:t>
            </w:r>
          </w:p>
        </w:tc>
        <w:tc>
          <w:tcPr>
            <w:tcW w:w="5513" w:type="dxa"/>
          </w:tcPr>
          <w:p w14:paraId="265C9E7D" w14:textId="5B76B5DD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Ilość wytworzonej energii cieplnej ze źródeł OZE</w:t>
            </w:r>
          </w:p>
        </w:tc>
        <w:tc>
          <w:tcPr>
            <w:tcW w:w="1850" w:type="dxa"/>
          </w:tcPr>
          <w:p w14:paraId="4A38DB7B" w14:textId="742BC7BB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MWh/rok</w:t>
            </w:r>
          </w:p>
        </w:tc>
      </w:tr>
      <w:tr w:rsidR="00232687" w:rsidRPr="00FF1CF0" w14:paraId="23E00C2F" w14:textId="77777777" w:rsidTr="004D03B8">
        <w:trPr>
          <w:trHeight w:val="806"/>
        </w:trPr>
        <w:tc>
          <w:tcPr>
            <w:tcW w:w="720" w:type="dxa"/>
          </w:tcPr>
          <w:p w14:paraId="3E30B07C" w14:textId="4D561E9D" w:rsidR="00232687" w:rsidRPr="00232687" w:rsidRDefault="00C66A35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</w:rPr>
              <w:t>4</w:t>
            </w:r>
            <w:r w:rsidR="00232687" w:rsidRPr="00232687">
              <w:rPr>
                <w:rFonts w:cs="Calibri"/>
              </w:rPr>
              <w:t>.</w:t>
            </w:r>
          </w:p>
        </w:tc>
        <w:tc>
          <w:tcPr>
            <w:tcW w:w="1273" w:type="dxa"/>
          </w:tcPr>
          <w:p w14:paraId="6CEF4DE1" w14:textId="12582FC2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WLWK-PLRR013</w:t>
            </w:r>
          </w:p>
        </w:tc>
        <w:tc>
          <w:tcPr>
            <w:tcW w:w="5513" w:type="dxa"/>
          </w:tcPr>
          <w:p w14:paraId="338B907F" w14:textId="5C2CD0A2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Ilość wytworzonej energii elektrycznej ze źródeł OZE</w:t>
            </w:r>
          </w:p>
        </w:tc>
        <w:tc>
          <w:tcPr>
            <w:tcW w:w="1850" w:type="dxa"/>
          </w:tcPr>
          <w:p w14:paraId="0C333760" w14:textId="3E4CC8AB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MWh/rok</w:t>
            </w:r>
          </w:p>
        </w:tc>
      </w:tr>
      <w:tr w:rsidR="00232687" w:rsidRPr="00FF1CF0" w14:paraId="422614C8" w14:textId="77777777" w:rsidTr="004D03B8">
        <w:trPr>
          <w:trHeight w:val="806"/>
        </w:trPr>
        <w:tc>
          <w:tcPr>
            <w:tcW w:w="720" w:type="dxa"/>
          </w:tcPr>
          <w:p w14:paraId="6540244A" w14:textId="0BED369D" w:rsidR="00232687" w:rsidRPr="00232687" w:rsidRDefault="00C66A35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</w:rPr>
              <w:t>5</w:t>
            </w:r>
            <w:r w:rsidR="00232687" w:rsidRPr="00232687">
              <w:rPr>
                <w:rFonts w:cs="Calibri"/>
              </w:rPr>
              <w:t>.</w:t>
            </w:r>
          </w:p>
        </w:tc>
        <w:tc>
          <w:tcPr>
            <w:tcW w:w="1273" w:type="dxa"/>
          </w:tcPr>
          <w:p w14:paraId="68BD1414" w14:textId="7F9151DB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WLWK-PLRR012</w:t>
            </w:r>
          </w:p>
        </w:tc>
        <w:tc>
          <w:tcPr>
            <w:tcW w:w="5513" w:type="dxa"/>
          </w:tcPr>
          <w:p w14:paraId="38B8445E" w14:textId="04FE37F2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Ilość zaoszczędzonej energii cieplnej</w:t>
            </w:r>
          </w:p>
        </w:tc>
        <w:tc>
          <w:tcPr>
            <w:tcW w:w="1850" w:type="dxa"/>
          </w:tcPr>
          <w:p w14:paraId="1023A2B8" w14:textId="27B4FC48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MWh/rok</w:t>
            </w:r>
          </w:p>
        </w:tc>
      </w:tr>
      <w:tr w:rsidR="00232687" w:rsidRPr="00FF1CF0" w14:paraId="569BD953" w14:textId="77777777" w:rsidTr="004D03B8">
        <w:trPr>
          <w:trHeight w:val="806"/>
        </w:trPr>
        <w:tc>
          <w:tcPr>
            <w:tcW w:w="720" w:type="dxa"/>
          </w:tcPr>
          <w:p w14:paraId="49F80F60" w14:textId="1DC40521" w:rsidR="00232687" w:rsidRPr="00232687" w:rsidRDefault="00C66A35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</w:rPr>
              <w:t>6</w:t>
            </w:r>
            <w:r w:rsidR="00232687" w:rsidRPr="00232687">
              <w:rPr>
                <w:rFonts w:cs="Calibri"/>
              </w:rPr>
              <w:t>.</w:t>
            </w:r>
          </w:p>
        </w:tc>
        <w:tc>
          <w:tcPr>
            <w:tcW w:w="1273" w:type="dxa"/>
          </w:tcPr>
          <w:p w14:paraId="4C72C418" w14:textId="42C54AF5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WLWK-PLRR010</w:t>
            </w:r>
          </w:p>
        </w:tc>
        <w:tc>
          <w:tcPr>
            <w:tcW w:w="5513" w:type="dxa"/>
          </w:tcPr>
          <w:p w14:paraId="69D9ADF9" w14:textId="25D97252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Ilość zaoszczędzonej energii elektrycznej i cieplnej</w:t>
            </w:r>
          </w:p>
        </w:tc>
        <w:tc>
          <w:tcPr>
            <w:tcW w:w="1850" w:type="dxa"/>
          </w:tcPr>
          <w:p w14:paraId="5EF420D1" w14:textId="22037B0C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MWh/rok</w:t>
            </w:r>
          </w:p>
        </w:tc>
      </w:tr>
      <w:tr w:rsidR="00232687" w:rsidRPr="00FF1CF0" w14:paraId="68C0D785" w14:textId="77777777" w:rsidTr="004D03B8">
        <w:trPr>
          <w:trHeight w:val="806"/>
        </w:trPr>
        <w:tc>
          <w:tcPr>
            <w:tcW w:w="720" w:type="dxa"/>
          </w:tcPr>
          <w:p w14:paraId="33ED3878" w14:textId="6356259B" w:rsidR="00232687" w:rsidRPr="00232687" w:rsidRDefault="00C66A35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</w:rPr>
              <w:t>7</w:t>
            </w:r>
            <w:r w:rsidR="00232687" w:rsidRPr="00232687">
              <w:rPr>
                <w:rFonts w:cs="Calibri"/>
              </w:rPr>
              <w:t>.</w:t>
            </w:r>
          </w:p>
        </w:tc>
        <w:tc>
          <w:tcPr>
            <w:tcW w:w="1273" w:type="dxa"/>
          </w:tcPr>
          <w:p w14:paraId="2E9C1BFA" w14:textId="26170867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WLWK-PLRR011</w:t>
            </w:r>
          </w:p>
        </w:tc>
        <w:tc>
          <w:tcPr>
            <w:tcW w:w="5513" w:type="dxa"/>
          </w:tcPr>
          <w:p w14:paraId="35EA0B21" w14:textId="5CAA1588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Ilość zaoszczędzonej energii elektrycznej</w:t>
            </w:r>
          </w:p>
        </w:tc>
        <w:tc>
          <w:tcPr>
            <w:tcW w:w="1850" w:type="dxa"/>
          </w:tcPr>
          <w:p w14:paraId="6EB9CB80" w14:textId="0408F281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MWh/rok</w:t>
            </w:r>
          </w:p>
        </w:tc>
      </w:tr>
      <w:tr w:rsidR="00232687" w:rsidRPr="00FF1CF0" w14:paraId="1B43AFB6" w14:textId="77777777" w:rsidTr="004D03B8">
        <w:trPr>
          <w:trHeight w:val="806"/>
        </w:trPr>
        <w:tc>
          <w:tcPr>
            <w:tcW w:w="720" w:type="dxa"/>
          </w:tcPr>
          <w:p w14:paraId="49190A6B" w14:textId="050E54FF" w:rsidR="00232687" w:rsidRPr="00232687" w:rsidRDefault="00C66A35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</w:rPr>
              <w:lastRenderedPageBreak/>
              <w:t>8</w:t>
            </w:r>
            <w:r w:rsidR="00232687" w:rsidRPr="00232687">
              <w:rPr>
                <w:rFonts w:cs="Calibri"/>
              </w:rPr>
              <w:t>.</w:t>
            </w:r>
          </w:p>
        </w:tc>
        <w:tc>
          <w:tcPr>
            <w:tcW w:w="1273" w:type="dxa"/>
          </w:tcPr>
          <w:p w14:paraId="60B1836F" w14:textId="0915D6DF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WLWK-RCR105</w:t>
            </w:r>
          </w:p>
        </w:tc>
        <w:tc>
          <w:tcPr>
            <w:tcW w:w="5513" w:type="dxa"/>
          </w:tcPr>
          <w:p w14:paraId="150C2DFE" w14:textId="25E0CD0E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Szacowana emisja gazów cieplarnianych z kotłów i systemów ciepłowniczych przekształconych z zasilania stałymi paliwami kopalnymi na zasilanie gazem</w:t>
            </w:r>
          </w:p>
        </w:tc>
        <w:tc>
          <w:tcPr>
            <w:tcW w:w="1850" w:type="dxa"/>
          </w:tcPr>
          <w:p w14:paraId="0F4D15A2" w14:textId="3C2753B9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tony równoważnika CO2/rok</w:t>
            </w:r>
          </w:p>
        </w:tc>
      </w:tr>
      <w:tr w:rsidR="00232687" w:rsidRPr="00FF1CF0" w14:paraId="14C38853" w14:textId="77777777" w:rsidTr="004D03B8">
        <w:trPr>
          <w:trHeight w:val="806"/>
        </w:trPr>
        <w:tc>
          <w:tcPr>
            <w:tcW w:w="720" w:type="dxa"/>
          </w:tcPr>
          <w:p w14:paraId="0EB89404" w14:textId="45FD0446" w:rsidR="00232687" w:rsidRPr="00232687" w:rsidRDefault="00C66A35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</w:rPr>
              <w:t>9</w:t>
            </w:r>
            <w:r w:rsidR="00232687" w:rsidRPr="00232687">
              <w:rPr>
                <w:rFonts w:cs="Calibri"/>
              </w:rPr>
              <w:t>.</w:t>
            </w:r>
          </w:p>
        </w:tc>
        <w:tc>
          <w:tcPr>
            <w:tcW w:w="1273" w:type="dxa"/>
          </w:tcPr>
          <w:p w14:paraId="5A130816" w14:textId="2F71A846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WLWK-RCR031</w:t>
            </w:r>
          </w:p>
        </w:tc>
        <w:tc>
          <w:tcPr>
            <w:tcW w:w="5513" w:type="dxa"/>
          </w:tcPr>
          <w:p w14:paraId="272A1B65" w14:textId="36514DBD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Wytworzona energia odnawialna ogółem (w tym: energia elektryczna, energia cieplna)</w:t>
            </w:r>
          </w:p>
        </w:tc>
        <w:tc>
          <w:tcPr>
            <w:tcW w:w="1850" w:type="dxa"/>
          </w:tcPr>
          <w:p w14:paraId="1569BEA5" w14:textId="68200A00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MWh/rok</w:t>
            </w:r>
          </w:p>
        </w:tc>
      </w:tr>
      <w:tr w:rsidR="00232687" w:rsidRPr="00FF1CF0" w14:paraId="243D4DF6" w14:textId="77777777" w:rsidTr="004D03B8">
        <w:trPr>
          <w:trHeight w:val="806"/>
        </w:trPr>
        <w:tc>
          <w:tcPr>
            <w:tcW w:w="720" w:type="dxa"/>
          </w:tcPr>
          <w:p w14:paraId="2C519D76" w14:textId="3EE09714" w:rsidR="00232687" w:rsidRPr="00232687" w:rsidRDefault="00C66A35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</w:rPr>
              <w:t>10</w:t>
            </w:r>
            <w:r w:rsidR="00232687" w:rsidRPr="00232687">
              <w:rPr>
                <w:rFonts w:cs="Calibri"/>
              </w:rPr>
              <w:t>.</w:t>
            </w:r>
          </w:p>
        </w:tc>
        <w:tc>
          <w:tcPr>
            <w:tcW w:w="1273" w:type="dxa"/>
          </w:tcPr>
          <w:p w14:paraId="52129261" w14:textId="364FB080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PROG-FEKP-0009</w:t>
            </w:r>
          </w:p>
        </w:tc>
        <w:tc>
          <w:tcPr>
            <w:tcW w:w="5513" w:type="dxa"/>
          </w:tcPr>
          <w:p w14:paraId="2D867D43" w14:textId="2A32FCB0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Zmniejszenie emisji pyłu PM 10</w:t>
            </w:r>
          </w:p>
        </w:tc>
        <w:tc>
          <w:tcPr>
            <w:tcW w:w="1850" w:type="dxa"/>
          </w:tcPr>
          <w:p w14:paraId="1B804E01" w14:textId="0114ABC8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Mg/rok</w:t>
            </w:r>
          </w:p>
        </w:tc>
      </w:tr>
      <w:tr w:rsidR="00232687" w:rsidRPr="00FF1CF0" w14:paraId="24DA3370" w14:textId="77777777" w:rsidTr="004D03B8">
        <w:trPr>
          <w:trHeight w:val="806"/>
        </w:trPr>
        <w:tc>
          <w:tcPr>
            <w:tcW w:w="720" w:type="dxa"/>
          </w:tcPr>
          <w:p w14:paraId="5EE4A8C9" w14:textId="2C2CB113" w:rsidR="00232687" w:rsidRPr="00232687" w:rsidRDefault="00C66A35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</w:rPr>
              <w:t>11.</w:t>
            </w:r>
          </w:p>
        </w:tc>
        <w:tc>
          <w:tcPr>
            <w:tcW w:w="1273" w:type="dxa"/>
          </w:tcPr>
          <w:p w14:paraId="052C1FBC" w14:textId="7E2F390F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PROG-FEKP-0010</w:t>
            </w:r>
          </w:p>
        </w:tc>
        <w:tc>
          <w:tcPr>
            <w:tcW w:w="5513" w:type="dxa"/>
          </w:tcPr>
          <w:p w14:paraId="08CA1451" w14:textId="74ACE5A0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Zmniejszenie emisji pyłu PM 2,5</w:t>
            </w:r>
          </w:p>
        </w:tc>
        <w:tc>
          <w:tcPr>
            <w:tcW w:w="1850" w:type="dxa"/>
          </w:tcPr>
          <w:p w14:paraId="4B7A1090" w14:textId="27F22662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Mg/rok</w:t>
            </w:r>
          </w:p>
        </w:tc>
      </w:tr>
      <w:tr w:rsidR="00232687" w:rsidRPr="00FF1CF0" w14:paraId="7571A35B" w14:textId="77777777" w:rsidTr="004D03B8">
        <w:trPr>
          <w:trHeight w:val="806"/>
        </w:trPr>
        <w:tc>
          <w:tcPr>
            <w:tcW w:w="720" w:type="dxa"/>
          </w:tcPr>
          <w:p w14:paraId="61F42255" w14:textId="7DDC926C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1</w:t>
            </w:r>
            <w:r w:rsidR="00C66A35">
              <w:rPr>
                <w:rFonts w:cs="Calibri"/>
              </w:rPr>
              <w:t>2</w:t>
            </w:r>
            <w:r w:rsidRPr="00232687">
              <w:rPr>
                <w:rFonts w:cs="Calibri"/>
              </w:rPr>
              <w:t>.</w:t>
            </w:r>
          </w:p>
        </w:tc>
        <w:tc>
          <w:tcPr>
            <w:tcW w:w="1273" w:type="dxa"/>
          </w:tcPr>
          <w:p w14:paraId="6DD5FE21" w14:textId="067D28EB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WLWK-PLRR073</w:t>
            </w:r>
          </w:p>
        </w:tc>
        <w:tc>
          <w:tcPr>
            <w:tcW w:w="5513" w:type="dxa"/>
          </w:tcPr>
          <w:p w14:paraId="45831D5E" w14:textId="0A9770C1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Roczne zużycie energii pierwotnej w: budynkach publicznych</w:t>
            </w:r>
          </w:p>
        </w:tc>
        <w:tc>
          <w:tcPr>
            <w:tcW w:w="1850" w:type="dxa"/>
          </w:tcPr>
          <w:p w14:paraId="520A6FD8" w14:textId="6ECD441F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MWh/rok</w:t>
            </w:r>
          </w:p>
        </w:tc>
      </w:tr>
      <w:tr w:rsidR="00232687" w:rsidRPr="00FF1CF0" w14:paraId="04002664" w14:textId="77777777" w:rsidTr="004D03B8">
        <w:trPr>
          <w:trHeight w:val="806"/>
        </w:trPr>
        <w:tc>
          <w:tcPr>
            <w:tcW w:w="720" w:type="dxa"/>
          </w:tcPr>
          <w:p w14:paraId="2394DDDC" w14:textId="5EC4B0CC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1</w:t>
            </w:r>
            <w:r w:rsidR="00C66A35">
              <w:rPr>
                <w:rFonts w:cs="Calibri"/>
              </w:rPr>
              <w:t>3</w:t>
            </w:r>
            <w:r w:rsidRPr="00232687">
              <w:rPr>
                <w:rFonts w:cs="Calibri"/>
              </w:rPr>
              <w:t>.</w:t>
            </w:r>
          </w:p>
        </w:tc>
        <w:tc>
          <w:tcPr>
            <w:tcW w:w="1273" w:type="dxa"/>
          </w:tcPr>
          <w:p w14:paraId="211007E2" w14:textId="555E3C3C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WLWK-PLRR072</w:t>
            </w:r>
          </w:p>
        </w:tc>
        <w:tc>
          <w:tcPr>
            <w:tcW w:w="5513" w:type="dxa"/>
          </w:tcPr>
          <w:p w14:paraId="7F0B1D19" w14:textId="1B39B266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Roczne zużycie energii pierwotnej w: lokalach mieszkalnych</w:t>
            </w:r>
          </w:p>
        </w:tc>
        <w:tc>
          <w:tcPr>
            <w:tcW w:w="1850" w:type="dxa"/>
          </w:tcPr>
          <w:p w14:paraId="68684A88" w14:textId="0F7DBC6A" w:rsidR="00232687" w:rsidRPr="00232687" w:rsidRDefault="00232687" w:rsidP="002B2115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32687">
              <w:rPr>
                <w:rFonts w:cs="Calibri"/>
              </w:rPr>
              <w:t>MWh/rok</w:t>
            </w:r>
          </w:p>
        </w:tc>
      </w:tr>
    </w:tbl>
    <w:p w14:paraId="172A44E2" w14:textId="77777777" w:rsidR="00FF1CF0" w:rsidRPr="00FF1CF0" w:rsidRDefault="00FF1CF0" w:rsidP="00FF1CF0">
      <w:pPr>
        <w:rPr>
          <w:rFonts w:asciiTheme="minorHAnsi" w:hAnsiTheme="minorHAnsi" w:cstheme="minorHAnsi"/>
        </w:rPr>
      </w:pPr>
    </w:p>
    <w:p w14:paraId="358E3FC3" w14:textId="77777777" w:rsidR="00FF1CF0" w:rsidRPr="00FF1CF0" w:rsidRDefault="00FF1CF0" w:rsidP="00FF1CF0">
      <w:pPr>
        <w:rPr>
          <w:rFonts w:asciiTheme="minorHAnsi" w:hAnsiTheme="minorHAnsi" w:cstheme="minorHAnsi"/>
        </w:rPr>
      </w:pPr>
    </w:p>
    <w:p w14:paraId="13535E81" w14:textId="77777777" w:rsidR="00FF1CF0" w:rsidRPr="00FF1CF0" w:rsidRDefault="00FF1CF0" w:rsidP="00FF1CF0">
      <w:pPr>
        <w:rPr>
          <w:rFonts w:asciiTheme="minorHAnsi" w:hAnsiTheme="minorHAnsi" w:cstheme="minorHAnsi"/>
        </w:rPr>
      </w:pPr>
    </w:p>
    <w:sectPr w:rsidR="00FF1CF0" w:rsidRPr="00FF1C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007B1" w14:textId="77777777" w:rsidR="0057680F" w:rsidRDefault="0057680F" w:rsidP="00C87F1B">
      <w:pPr>
        <w:spacing w:after="0" w:line="240" w:lineRule="auto"/>
      </w:pPr>
      <w:r>
        <w:separator/>
      </w:r>
    </w:p>
  </w:endnote>
  <w:endnote w:type="continuationSeparator" w:id="0">
    <w:p w14:paraId="60ADC048" w14:textId="77777777" w:rsidR="0057680F" w:rsidRDefault="0057680F" w:rsidP="00C87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8D6D6" w14:textId="77777777" w:rsidR="00F76D2A" w:rsidRDefault="00F76D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3D25C" w14:textId="1C61E04D" w:rsidR="00F76D2A" w:rsidRDefault="00F76D2A" w:rsidP="00F76D2A">
    <w:pPr>
      <w:pStyle w:val="Stopka"/>
      <w:tabs>
        <w:tab w:val="clear" w:pos="4536"/>
        <w:tab w:val="clear" w:pos="9072"/>
        <w:tab w:val="left" w:pos="1740"/>
      </w:tabs>
    </w:pPr>
    <w:r>
      <w:tab/>
    </w:r>
    <w:r>
      <w:rPr>
        <w:noProof/>
      </w:rPr>
      <w:drawing>
        <wp:inline distT="0" distB="0" distL="0" distR="0" wp14:anchorId="5FE7599D" wp14:editId="322DA6B9">
          <wp:extent cx="6407150" cy="585470"/>
          <wp:effectExtent l="0" t="0" r="0" b="5080"/>
          <wp:docPr id="209777169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150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5C544" w14:textId="77777777" w:rsidR="00F76D2A" w:rsidRDefault="00F76D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28CC6" w14:textId="77777777" w:rsidR="0057680F" w:rsidRDefault="0057680F" w:rsidP="00C87F1B">
      <w:pPr>
        <w:spacing w:after="0" w:line="240" w:lineRule="auto"/>
      </w:pPr>
      <w:r>
        <w:separator/>
      </w:r>
    </w:p>
  </w:footnote>
  <w:footnote w:type="continuationSeparator" w:id="0">
    <w:p w14:paraId="58D41A0A" w14:textId="77777777" w:rsidR="0057680F" w:rsidRDefault="0057680F" w:rsidP="00C87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7D427" w14:textId="77777777" w:rsidR="00F76D2A" w:rsidRDefault="00F76D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C9782" w14:textId="4CA30966" w:rsidR="00C87F1B" w:rsidRDefault="00F76D2A" w:rsidP="00F76D2A">
    <w:pPr>
      <w:pStyle w:val="Nagwek"/>
      <w:jc w:val="right"/>
    </w:pPr>
    <w:r>
      <w:rPr>
        <w:noProof/>
      </w:rPr>
      <w:drawing>
        <wp:inline distT="0" distB="0" distL="0" distR="0" wp14:anchorId="2467F08B" wp14:editId="614FC770">
          <wp:extent cx="1103630" cy="311150"/>
          <wp:effectExtent l="0" t="0" r="1270" b="0"/>
          <wp:docPr id="860689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311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129D5" w14:textId="77777777" w:rsidR="00F76D2A" w:rsidRDefault="00F76D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359"/>
    <w:rsid w:val="00071C2A"/>
    <w:rsid w:val="000B7138"/>
    <w:rsid w:val="00144D57"/>
    <w:rsid w:val="00146CA9"/>
    <w:rsid w:val="001F0507"/>
    <w:rsid w:val="00232687"/>
    <w:rsid w:val="00245438"/>
    <w:rsid w:val="002B2115"/>
    <w:rsid w:val="003015BF"/>
    <w:rsid w:val="00337058"/>
    <w:rsid w:val="0037167E"/>
    <w:rsid w:val="003F4061"/>
    <w:rsid w:val="0051512C"/>
    <w:rsid w:val="0057680F"/>
    <w:rsid w:val="00620DF4"/>
    <w:rsid w:val="006773A3"/>
    <w:rsid w:val="006D636B"/>
    <w:rsid w:val="00703546"/>
    <w:rsid w:val="0074470B"/>
    <w:rsid w:val="007C72C3"/>
    <w:rsid w:val="0082110F"/>
    <w:rsid w:val="008578ED"/>
    <w:rsid w:val="009F1DC3"/>
    <w:rsid w:val="00AA7605"/>
    <w:rsid w:val="00B734CB"/>
    <w:rsid w:val="00BF090F"/>
    <w:rsid w:val="00C51359"/>
    <w:rsid w:val="00C66A35"/>
    <w:rsid w:val="00C73254"/>
    <w:rsid w:val="00C87F1B"/>
    <w:rsid w:val="00CC4DE3"/>
    <w:rsid w:val="00D21AE3"/>
    <w:rsid w:val="00D61907"/>
    <w:rsid w:val="00D96519"/>
    <w:rsid w:val="00EF3B1A"/>
    <w:rsid w:val="00EF7062"/>
    <w:rsid w:val="00F7569D"/>
    <w:rsid w:val="00F76D2A"/>
    <w:rsid w:val="00FB2F9C"/>
    <w:rsid w:val="00FF1CF0"/>
    <w:rsid w:val="00FF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B7642"/>
  <w15:chartTrackingRefBased/>
  <w15:docId w15:val="{DC86F13E-4D4A-4229-B0CF-64E496A72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3254"/>
    <w:pPr>
      <w:spacing w:line="256" w:lineRule="auto"/>
    </w:pPr>
    <w:rPr>
      <w:rFonts w:ascii="Calibri" w:eastAsia="Calibri" w:hAnsi="Calibri" w:cs="Times New Roma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35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135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135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135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135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1359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1359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1359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1359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13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13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13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135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135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13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13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13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13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513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513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51359"/>
    <w:pPr>
      <w:numPr>
        <w:ilvl w:val="1"/>
      </w:numPr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513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51359"/>
    <w:pPr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513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51359"/>
    <w:pPr>
      <w:spacing w:line="259" w:lineRule="auto"/>
      <w:ind w:left="720"/>
      <w:contextualSpacing/>
    </w:pPr>
    <w:rPr>
      <w:rFonts w:asciiTheme="minorHAnsi" w:eastAsiaTheme="minorHAnsi" w:hAnsiTheme="minorHAnsi" w:cstheme="minorBidi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5135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513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5135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5135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87F1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C87F1B"/>
  </w:style>
  <w:style w:type="paragraph" w:styleId="Stopka">
    <w:name w:val="footer"/>
    <w:basedOn w:val="Normalny"/>
    <w:link w:val="StopkaZnak"/>
    <w:uiPriority w:val="99"/>
    <w:unhideWhenUsed/>
    <w:rsid w:val="00C87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7F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E965B-8E8F-41A3-A5DA-D2544B6E2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DS1 KPFR</dc:creator>
  <cp:keywords/>
  <dc:description/>
  <cp:lastModifiedBy>Karolina Sawicka</cp:lastModifiedBy>
  <cp:revision>7</cp:revision>
  <dcterms:created xsi:type="dcterms:W3CDTF">2025-09-05T10:46:00Z</dcterms:created>
  <dcterms:modified xsi:type="dcterms:W3CDTF">2025-10-15T09:56:00Z</dcterms:modified>
</cp:coreProperties>
</file>